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74e9aaacb754fbe3dafbd0304d7401277e30a1"/>
    <w:p>
      <w:pPr>
        <w:pStyle w:val="Heading3"/>
      </w:pPr>
      <w:r>
        <w:t xml:space="preserve">УВД по ВАО обращает внимание граждан на преимущества пользования Интернет-порталом государственных услуг</w:t>
      </w:r>
    </w:p>
    <w:p>
      <w:pPr>
        <w:pStyle w:val="FirstParagraph"/>
      </w:pPr>
      <w:r>
        <w:t xml:space="preserve">16.03.2018</w:t>
      </w:r>
    </w:p>
    <w:p>
      <w:pPr>
        <w:pStyle w:val="BodyText"/>
      </w:pPr>
      <w:r>
        <w:t xml:space="preserve">При обращении в Отделы по вопросам миграции Отделов МВД России по районам Восточного округа через единый портал госудасртвенных услуг</w:t>
      </w:r>
      <w:r>
        <w:t xml:space="preserve"> </w:t>
      </w:r>
      <w:hyperlink r:id="rId20">
        <w:r>
          <w:rPr>
            <w:rStyle w:val="Hyperlink"/>
          </w:rPr>
          <w:t xml:space="preserve">WWW.GOSUSLUGI.RU</w:t>
        </w:r>
      </w:hyperlink>
      <w:r>
        <w:t xml:space="preserve"> </w:t>
      </w:r>
      <w:r>
        <w:t xml:space="preserve">по вопросам регистрационного учета по месту жительства, месту пребывания (постановка/снятие), оформление заграничного паспорта, оформления паспорта гражданина РФ, оформления приглашения иностранному гражданину, предоставляются следующие преимущества:</w:t>
      </w:r>
    </w:p>
    <w:p>
      <w:pPr>
        <w:pStyle w:val="BodyText"/>
      </w:pPr>
      <w:r>
        <w:t xml:space="preserve">1. При направлении заявления по вопросам регистрационного учета по месту жительства, месту пребывания (постановка/снятие) Вы обращаетесь в Отдел по вопросам миграции только один раз: предоставляете оригиналы документов. В течение 40 минут в тот же день Вы получаете готовые документы.</w:t>
      </w:r>
    </w:p>
    <w:p>
      <w:pPr>
        <w:pStyle w:val="BodyText"/>
      </w:pPr>
      <w:r>
        <w:t xml:space="preserve">2. В соответствии с п.4 ст.333.35 Налогового Кодекса РФ при оплате государственной пошлины через Интернет-портал государственных услуг предоставляется скидка 30%. Таким образом:</w:t>
      </w:r>
    </w:p>
    <w:p>
      <w:pPr>
        <w:pStyle w:val="BodyText"/>
      </w:pPr>
      <w:r>
        <w:t xml:space="preserve">- при получении заграничного паспорта на срок действия 10 лет, сумма оплаты через портал государственных услуг составляет 2450 рублей;</w:t>
      </w:r>
    </w:p>
    <w:p>
      <w:pPr>
        <w:pStyle w:val="BodyText"/>
      </w:pPr>
      <w:r>
        <w:t xml:space="preserve">- при получении заграничного паспорта на срок действия 10 лет (ребенку до 14 лет), сумма оплаты через портал государственных услуг составляет 1050 рублей;</w:t>
      </w:r>
    </w:p>
    <w:p>
      <w:pPr>
        <w:pStyle w:val="BodyText"/>
      </w:pPr>
      <w:r>
        <w:t xml:space="preserve">- при получении заграничного паспорта на срок действия 5 лет, сумма оплаты через портал государственных услуг составляет 1400 рублей;</w:t>
      </w:r>
    </w:p>
    <w:p>
      <w:pPr>
        <w:pStyle w:val="BodyText"/>
      </w:pPr>
      <w:r>
        <w:t xml:space="preserve">- при получении заграничного паспорта на срок действия 5 лет (ребенку до 14 лет), сумма оплаты через портал государственных услуг составляет 700 рублей;</w:t>
      </w:r>
    </w:p>
    <w:p>
      <w:pPr>
        <w:pStyle w:val="BodyText"/>
      </w:pPr>
      <w:r>
        <w:t xml:space="preserve">- при замене паспорта гражданина РФ по причине утраты, кражи, непригодности использования, сумма оплаты через портал государственных услуг составляет 1000 рублей;</w:t>
      </w:r>
    </w:p>
    <w:p>
      <w:pPr>
        <w:pStyle w:val="BodyText"/>
      </w:pPr>
      <w:r>
        <w:t xml:space="preserve">- при замене паспорта гражданина РФ по причине: 14, 20, 45 лет, смена данных, сумма оплаты через портал государственных услуг составляет 210 рублей;</w:t>
      </w:r>
    </w:p>
    <w:p>
      <w:pPr>
        <w:pStyle w:val="BodyText"/>
      </w:pPr>
      <w:r>
        <w:t xml:space="preserve">- при оформлении приглашения иностранному гражданину, сумма оплаты через портал государственных услуг составляет 560 рублей.</w:t>
      </w:r>
    </w:p>
    <w:p>
      <w:pPr>
        <w:pStyle w:val="BodyText"/>
      </w:pPr>
      <w:r>
        <w:t xml:space="preserve">Напоминаем, положение данной статьи действует до 1 января 2019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http://metrogorodok.mos.ru/your-safety/inform/detail/7201004.html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your-safety/inform/detail/7201004.html" TargetMode="External" /><Relationship Type="http://schemas.openxmlformats.org/officeDocument/2006/relationships/hyperlink" Id="rId20" Target="http://www.gosuslugi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your-safety/inform/detail/7201004.html" TargetMode="External" /><Relationship Type="http://schemas.openxmlformats.org/officeDocument/2006/relationships/hyperlink" Id="rId20" Target="http://www.gosuslugi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2025-05-30T18:19:07Z</dcterms:created>
  <dcterms:modified xsi:type="dcterms:W3CDTF">2025-05-30T18:19:07Z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