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экстремизм-угроза-обществу"/>
    <w:p>
      <w:pPr>
        <w:pStyle w:val="Heading3"/>
      </w:pPr>
      <w:r>
        <w:t xml:space="preserve">Экстремизм – угроза обществу!</w:t>
      </w:r>
    </w:p>
    <w:p>
      <w:pPr>
        <w:pStyle w:val="FirstParagraph"/>
      </w:pPr>
      <w:r>
        <w:t xml:space="preserve">19.06.2017</w:t>
      </w:r>
    </w:p>
    <w:p>
      <w:pPr>
        <w:pStyle w:val="BodyText"/>
      </w:pPr>
      <w:r>
        <w:drawing>
          <wp:inline>
            <wp:extent cx="5334000" cy="664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trogorodok.mos.ru/www/your-safety/information-of-the-ministry-of-interior/экстремиз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4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http://metrogorodok.mos.ru/your-safety/inform/detail/6239186.html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trogorodok.mos.ru" TargetMode="External" /><Relationship Type="http://schemas.openxmlformats.org/officeDocument/2006/relationships/hyperlink" Id="rId23" Target="http://metrogorodok.mos.ru/your-safety/inform/detail/6239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trogorodok.mos.ru" TargetMode="External" /><Relationship Type="http://schemas.openxmlformats.org/officeDocument/2006/relationships/hyperlink" Id="rId23" Target="http://metrogorodok.mos.ru/your-safety/inform/detail/6239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2025-06-26T23:06:13Z</dcterms:created>
  <dcterms:modified xsi:type="dcterms:W3CDTF">2025-06-26T23:06:13Z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