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0474f45176a6839f0861fd7f19710faa17e53a"/>
    <w:p>
      <w:pPr>
        <w:pStyle w:val="Heading3"/>
      </w:pPr>
      <w:r>
        <w:t xml:space="preserve">8 июня с 12:00 до 16:00 пройдет акция "День открытых дверей для предпринимателей"</w:t>
      </w:r>
    </w:p>
    <w:p>
      <w:pPr>
        <w:pStyle w:val="FirstParagraph"/>
      </w:pPr>
      <w:r>
        <w:t xml:space="preserve">07.06.2023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8 июня с 12:00 до 16:00 пройдет акция "День открытых дверей для предпринимателей"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http://metrogorodok.mos.ru/trade-and-services/inform/detail/11636044.html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d96a16cf-b068-4&#1087;&#1084;&#1074;&#1099;97a-abcb-82777078e5e2_removed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163604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d96a16cf-b068-4&#1087;&#1084;&#1074;&#1099;97a-abcb-82777078e5e2_removed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163604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2024-06-24T16:25:18Z</dcterms:created>
  <dcterms:modified xsi:type="dcterms:W3CDTF">2024-06-24T16:25:18Z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