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25bcbbdbe566483cb698688033c19ebd342542"/>
    <w:p>
      <w:pPr>
        <w:pStyle w:val="Heading3"/>
      </w:pPr>
      <w:r>
        <w:t xml:space="preserve">С 1 сентября 2017 г. женские консультации поликлиник №66 и №175 (филиал 1) прикреплены к ГКБ № 15 им. О.М. Филатова</w:t>
      </w:r>
    </w:p>
    <w:p>
      <w:pPr>
        <w:pStyle w:val="FirstParagraph"/>
      </w:pPr>
      <w:r>
        <w:t xml:space="preserve">13.09.2017</w:t>
      </w:r>
    </w:p>
    <w:p>
      <w:pPr>
        <w:pStyle w:val="BodyText"/>
      </w:pPr>
      <w:r>
        <w:t xml:space="preserve">В Москве завершается проект по совершенствованию деятельности женских консультаций медицинских организаций государственной системы здравоохранения города Москвы. Всего в столице действовала 131 женская консультация.</w:t>
      </w:r>
    </w:p>
    <w:p>
      <w:pPr>
        <w:pStyle w:val="BodyText"/>
      </w:pPr>
      <w:r>
        <w:drawing>
          <wp:inline>
            <wp:extent cx="1828800" cy="12192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etrogorodok.mos.ru/www/presscenter/Photo_2017_2/_DSC010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2012 году в состав многопрофильных больниц вошли столичные роддома, а сейчас – этап слияния с женскими консультациями. Главная цель преобразований – повышение оперативности и качества оказания медицинской помощи, создание максимальных условий безопасности для будущей матери.</w:t>
      </w:r>
    </w:p>
    <w:p>
      <w:pPr>
        <w:pStyle w:val="BodyText"/>
      </w:pPr>
      <w:r>
        <w:t xml:space="preserve">Создание единой системы «женская консультация – родильный дом – многопрофильная больница» позволяет обеспечить оказание медицинской помощи, в том числе и специализированной, в рамках одного медицинского учреждения.</w:t>
      </w:r>
    </w:p>
    <w:p>
      <w:pPr>
        <w:pStyle w:val="BodyText"/>
      </w:pPr>
      <w:r>
        <w:t xml:space="preserve">По словам заместителя главного врача по акушерско-гинекологической помощи ГКБ №15 им. О.М. Филатова Ольги Конышевой, теперь в клинике пациентка может не только наблюдаться, лечиться, консультироваться, но проходить обследование во время беременности и после родов, что дает возможность врачам наблюдать своих пациенток на всех этапах лечения. Она подчеркнула, что к ГКБ №15 им. О.М. Филатова присоединились женские консультации поликлиник №66 и №175. Это свыше ста тридцати тысяч женщин разного возраста – из них около трёх тысяч беременных.</w:t>
      </w:r>
    </w:p>
    <w:p>
      <w:pPr>
        <w:pStyle w:val="BodyText"/>
      </w:pPr>
      <w:r>
        <w:t xml:space="preserve">Адреса и контакты заведующих женскими консультациями:</w:t>
      </w:r>
    </w:p>
    <w:p>
      <w:pPr>
        <w:pStyle w:val="BodyText"/>
      </w:pPr>
      <w:r>
        <w:t xml:space="preserve">· ЖК №1: Заведующая женской консультацией №1 врач-акушер-гинеколог Луиза Салаудиновна Шахгиреева (ул. Новокосинская, дом 42), тел. 8 (495) 703-23-34.</w:t>
      </w:r>
    </w:p>
    <w:p>
      <w:pPr>
        <w:pStyle w:val="BodyText"/>
      </w:pPr>
      <w:r>
        <w:t xml:space="preserve">· ЖК №2: Заведующая женской консультацией №2 врач-акушер-гинеколог Наталья Александровна Воробьева (ул. Рудневка, дом 8; ул. Молдагуловой, дом 10А; ул. Красносолнечная, дом 40А ), тел. 8 (499) 721-81-05.</w:t>
      </w:r>
    </w:p>
    <w:p>
      <w:pPr>
        <w:pStyle w:val="BodyText"/>
      </w:pPr>
      <w:r>
        <w:t xml:space="preserve">· ЖК №3: Заведующая женской консультацией №3 врач-акушер-гинеколог Ольга Петровна Лушанина (ул. Салтыковская, дом 11Б), тел. 8 (495) 701-25-70.</w:t>
      </w:r>
    </w:p>
    <w:p>
      <w:pPr>
        <w:pStyle w:val="BodyText"/>
      </w:pPr>
      <w:r>
        <w:t xml:space="preserve">· ЖК №4: Заведующая женской консультацией №4 врач-акушер-гинеколог Марина Юрьевна Рыбакова (ул. Старый Гай, дом 5), тел. 8 (495) 375-67-79.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http://metrogorodok.mos.ru/social-services/inform/detail/6853977.html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metrogorodok.mos.ru" TargetMode="External" /><Relationship Type="http://schemas.openxmlformats.org/officeDocument/2006/relationships/hyperlink" Id="rId23" Target="http://metrogorodok.mos.ru/social-services/inform/detail/68539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etrogorodok.mos.ru" TargetMode="External" /><Relationship Type="http://schemas.openxmlformats.org/officeDocument/2006/relationships/hyperlink" Id="rId23" Target="http://metrogorodok.mos.ru/social-services/inform/detail/68539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2024-07-20T16:41:47Z</dcterms:created>
  <dcterms:modified xsi:type="dcterms:W3CDTF">2024-07-20T16:41:47Z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